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47" w:rsidRDefault="00E54B47" w:rsidP="004B3792">
      <w:pPr>
        <w:spacing w:after="450" w:line="240" w:lineRule="auto"/>
        <w:rPr>
          <w:rFonts w:ascii="Arial" w:eastAsia="Times New Roman" w:hAnsi="Arial" w:cs="Arial"/>
          <w:color w:val="595959"/>
          <w:sz w:val="24"/>
          <w:szCs w:val="24"/>
          <w:lang w:eastAsia="it-IT"/>
        </w:rPr>
      </w:pPr>
    </w:p>
    <w:p w:rsidR="004B3792" w:rsidRPr="00CF6DBD" w:rsidRDefault="004B3792" w:rsidP="004B3792">
      <w:pPr>
        <w:spacing w:after="450" w:line="240" w:lineRule="auto"/>
        <w:rPr>
          <w:rFonts w:ascii="Arial" w:eastAsia="Times New Roman" w:hAnsi="Arial" w:cs="Arial"/>
          <w:color w:val="595959"/>
          <w:sz w:val="24"/>
          <w:szCs w:val="24"/>
          <w:lang w:eastAsia="it-IT"/>
        </w:rPr>
      </w:pPr>
      <w:r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La Manutenzione Ordinaria ha lo scopo di mantenere efficiente e sicura la caldaia, inoltre va a beneficio della durata della stessa.</w:t>
      </w:r>
      <w:r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br/>
      </w:r>
      <w:r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br/>
        <w:t xml:space="preserve">Il costruttore </w:t>
      </w:r>
      <w:r w:rsidR="00CF6DBD"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di</w:t>
      </w:r>
      <w:r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spone che la manutenzione venga effettuata ogni anno per garantire il corretto funzionamento degli organi di sicurezza e valutare lo stato di usura delle parti meccaniche.</w:t>
      </w:r>
      <w:r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br/>
      </w:r>
      <w:r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br/>
        <w:t>Ogni due anni è necessario, come prescrive la legge, l’analisi dei fumi eseguita con apparecchiature specifiche che misurano la corrispondenza “dei fumi di scarico” ai parametri stabiliti.</w:t>
      </w:r>
      <w:r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br/>
      </w:r>
      <w:r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br/>
      </w:r>
    </w:p>
    <w:p w:rsidR="004B3792" w:rsidRPr="00E54B47" w:rsidRDefault="004B3792" w:rsidP="004B379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CD0001"/>
          <w:sz w:val="28"/>
          <w:szCs w:val="28"/>
          <w:lang w:eastAsia="it-IT"/>
        </w:rPr>
      </w:pPr>
      <w:r w:rsidRPr="00E54B47">
        <w:rPr>
          <w:rFonts w:ascii="Arial" w:eastAsia="Times New Roman" w:hAnsi="Arial" w:cs="Arial"/>
          <w:color w:val="CD0001"/>
          <w:sz w:val="28"/>
          <w:szCs w:val="28"/>
          <w:lang w:eastAsia="it-IT"/>
        </w:rPr>
        <w:t>Cosa significa fare la manutenzione Ordinaria</w:t>
      </w:r>
    </w:p>
    <w:p w:rsidR="004B3792" w:rsidRPr="00CF6DBD" w:rsidRDefault="004B3792" w:rsidP="004B379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/>
          <w:sz w:val="24"/>
          <w:szCs w:val="24"/>
          <w:lang w:eastAsia="it-IT"/>
        </w:rPr>
      </w:pPr>
      <w:r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Trasferimento presso il domicilio del cliente con automezzo attrezzato</w:t>
      </w:r>
    </w:p>
    <w:p w:rsidR="004B3792" w:rsidRPr="00CF6DBD" w:rsidRDefault="004B3792" w:rsidP="004B379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/>
          <w:sz w:val="24"/>
          <w:szCs w:val="24"/>
          <w:lang w:eastAsia="it-IT"/>
        </w:rPr>
      </w:pPr>
      <w:r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Smontaggio copertura/mantellatura</w:t>
      </w:r>
    </w:p>
    <w:p w:rsidR="004B3792" w:rsidRPr="00CF6DBD" w:rsidRDefault="004B3792" w:rsidP="004B379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/>
          <w:sz w:val="24"/>
          <w:szCs w:val="24"/>
          <w:lang w:eastAsia="it-IT"/>
        </w:rPr>
      </w:pPr>
      <w:r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Smontaggio, pulizia e rimontaggio bruciatore ed elettrodi di accensione</w:t>
      </w:r>
    </w:p>
    <w:p w:rsidR="004B3792" w:rsidRPr="00CF6DBD" w:rsidRDefault="004B3792" w:rsidP="004B379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/>
          <w:sz w:val="24"/>
          <w:szCs w:val="24"/>
          <w:lang w:eastAsia="it-IT"/>
        </w:rPr>
      </w:pPr>
      <w:r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Pulizia dello scambiatore principale</w:t>
      </w:r>
    </w:p>
    <w:p w:rsidR="004B3792" w:rsidRPr="00CF6DBD" w:rsidRDefault="004B3792" w:rsidP="004B379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/>
          <w:sz w:val="24"/>
          <w:szCs w:val="24"/>
          <w:lang w:eastAsia="it-IT"/>
        </w:rPr>
      </w:pPr>
      <w:r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Verifica della pressione del vaso di espansione, ed eventuale ripristino</w:t>
      </w:r>
    </w:p>
    <w:p w:rsidR="004B3792" w:rsidRPr="00CF6DBD" w:rsidRDefault="004B3792" w:rsidP="004B379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/>
          <w:sz w:val="24"/>
          <w:szCs w:val="24"/>
          <w:lang w:eastAsia="it-IT"/>
        </w:rPr>
      </w:pPr>
      <w:r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Verifica dello stato di usura dei componenti meccanici, ed eventuale ripristino</w:t>
      </w:r>
    </w:p>
    <w:p w:rsidR="004B3792" w:rsidRPr="00CF6DBD" w:rsidRDefault="004B3792" w:rsidP="004B379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/>
          <w:sz w:val="24"/>
          <w:szCs w:val="24"/>
          <w:lang w:eastAsia="it-IT"/>
        </w:rPr>
      </w:pPr>
      <w:r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Verifica dei dispositivi di sicurezza, ed eventuale ripristino</w:t>
      </w:r>
    </w:p>
    <w:p w:rsidR="004B3792" w:rsidRPr="00CF6DBD" w:rsidRDefault="004B3792" w:rsidP="004B379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/>
          <w:sz w:val="24"/>
          <w:szCs w:val="24"/>
          <w:lang w:eastAsia="it-IT"/>
        </w:rPr>
      </w:pPr>
      <w:r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Aspirazione dalla camera di combustione dei residui solidi della combustione</w:t>
      </w:r>
    </w:p>
    <w:p w:rsidR="004B3792" w:rsidRPr="00CF6DBD" w:rsidRDefault="004B3792" w:rsidP="004B379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/>
          <w:sz w:val="24"/>
          <w:szCs w:val="24"/>
          <w:lang w:eastAsia="it-IT"/>
        </w:rPr>
      </w:pPr>
      <w:r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Ricarica caldaia e/o impianto con sfiato dell’aria e verifica di eventuali perdite (se necessario)</w:t>
      </w:r>
    </w:p>
    <w:p w:rsidR="004B3792" w:rsidRPr="00CF6DBD" w:rsidRDefault="004B3792" w:rsidP="004B379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/>
          <w:sz w:val="24"/>
          <w:szCs w:val="24"/>
          <w:lang w:eastAsia="it-IT"/>
        </w:rPr>
      </w:pPr>
      <w:r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Prova funzionale della caldaia (acqua calda sanitaria e riscaldamento)</w:t>
      </w:r>
    </w:p>
    <w:p w:rsidR="004B3792" w:rsidRPr="00CF6DBD" w:rsidRDefault="004B3792" w:rsidP="004B379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/>
          <w:sz w:val="24"/>
          <w:szCs w:val="24"/>
          <w:lang w:eastAsia="it-IT"/>
        </w:rPr>
      </w:pPr>
      <w:r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Tarature dell’ apparecchio al fine di massimizzare i rendimenti e minimizzare le emissioni inquinanti</w:t>
      </w:r>
    </w:p>
    <w:p w:rsidR="004B3792" w:rsidRPr="00CF6DBD" w:rsidRDefault="004B3792" w:rsidP="004B379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/>
          <w:sz w:val="24"/>
          <w:szCs w:val="24"/>
          <w:lang w:eastAsia="it-IT"/>
        </w:rPr>
      </w:pPr>
      <w:r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Analisi fumi di combust</w:t>
      </w:r>
      <w:r w:rsidR="00CF6DBD"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t xml:space="preserve">ione secondo la norma in vogore </w:t>
      </w:r>
      <w:r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con strumentazione adeguata, tarata periodicamente e certificata</w:t>
      </w:r>
    </w:p>
    <w:p w:rsidR="004B3792" w:rsidRPr="00CF6DBD" w:rsidRDefault="004B3792" w:rsidP="004B379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/>
          <w:sz w:val="24"/>
          <w:szCs w:val="24"/>
          <w:lang w:eastAsia="it-IT"/>
        </w:rPr>
      </w:pPr>
      <w:r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Verifica di idoneità degli apparecchi, dell’impianto e dei locali di installazione secondo le normative UNI 7129, UNI 7131, UNI 10845</w:t>
      </w:r>
      <w:r w:rsidR="00CF6DBD"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t xml:space="preserve"> ai fini della compilazione degli allegati I e II.</w:t>
      </w:r>
    </w:p>
    <w:p w:rsidR="004B3792" w:rsidRPr="00CF6DBD" w:rsidRDefault="004B3792" w:rsidP="004B379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/>
          <w:sz w:val="24"/>
          <w:szCs w:val="24"/>
          <w:lang w:eastAsia="it-IT"/>
        </w:rPr>
      </w:pPr>
      <w:r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Verifica di conformità del canale da fumo</w:t>
      </w:r>
    </w:p>
    <w:p w:rsidR="004B3792" w:rsidRPr="00CF6DBD" w:rsidRDefault="004B3792" w:rsidP="004B379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/>
          <w:sz w:val="24"/>
          <w:szCs w:val="24"/>
          <w:lang w:eastAsia="it-IT"/>
        </w:rPr>
      </w:pPr>
      <w:r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Verifica di adeguatezza delle aperture di ventilazione o aerazione</w:t>
      </w:r>
    </w:p>
    <w:p w:rsidR="004B3792" w:rsidRPr="00CF6DBD" w:rsidRDefault="004B3792" w:rsidP="004B379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/>
          <w:sz w:val="24"/>
          <w:szCs w:val="24"/>
          <w:lang w:eastAsia="it-IT"/>
        </w:rPr>
      </w:pPr>
      <w:r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Verifica dell’esistenza del certificato di conformità o documento equivalente</w:t>
      </w:r>
    </w:p>
    <w:p w:rsidR="004B3792" w:rsidRPr="00CF6DBD" w:rsidRDefault="004B3792" w:rsidP="004B379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/>
          <w:sz w:val="24"/>
          <w:szCs w:val="24"/>
          <w:lang w:eastAsia="it-IT"/>
        </w:rPr>
      </w:pPr>
      <w:r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t xml:space="preserve">Compilazione e rilascio della documentazione obbligatoria (allegato </w:t>
      </w:r>
      <w:r w:rsidR="00E54B47">
        <w:rPr>
          <w:rFonts w:ascii="Arial" w:eastAsia="Times New Roman" w:hAnsi="Arial" w:cs="Arial"/>
          <w:color w:val="595959"/>
          <w:sz w:val="24"/>
          <w:szCs w:val="24"/>
          <w:lang w:eastAsia="it-IT"/>
        </w:rPr>
        <w:t xml:space="preserve">I e II </w:t>
      </w:r>
      <w:r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D</w:t>
      </w:r>
      <w:r w:rsidR="00E54B47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.P.R</w:t>
      </w:r>
      <w:r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.</w:t>
      </w:r>
      <w:r w:rsidR="00E54B47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74/2013</w:t>
      </w:r>
      <w:r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)</w:t>
      </w:r>
    </w:p>
    <w:p w:rsidR="004B3792" w:rsidRPr="00CF6DBD" w:rsidRDefault="004B3792" w:rsidP="004B379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/>
          <w:sz w:val="24"/>
          <w:szCs w:val="24"/>
          <w:lang w:eastAsia="it-IT"/>
        </w:rPr>
      </w:pPr>
      <w:r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Registrazione e trattamento opportuno dei dati rilevati</w:t>
      </w:r>
    </w:p>
    <w:p w:rsidR="004B3792" w:rsidRPr="00CF6DBD" w:rsidRDefault="004B3792" w:rsidP="004B379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/>
          <w:sz w:val="24"/>
          <w:szCs w:val="24"/>
          <w:lang w:eastAsia="it-IT"/>
        </w:rPr>
      </w:pPr>
      <w:r w:rsidRPr="00CF6DBD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Trasmissione degli allegati agli Enti competenti, con applicazione del Bollino Verde (ove necessario)</w:t>
      </w:r>
    </w:p>
    <w:p w:rsidR="001A7A65" w:rsidRPr="00CF6DBD" w:rsidRDefault="004A3100">
      <w:pPr>
        <w:rPr>
          <w:sz w:val="24"/>
          <w:szCs w:val="24"/>
        </w:rPr>
      </w:pPr>
    </w:p>
    <w:sectPr w:rsidR="001A7A65" w:rsidRPr="00CF6DBD" w:rsidSect="00E0085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100" w:rsidRDefault="004A3100" w:rsidP="00E54B47">
      <w:pPr>
        <w:spacing w:after="0" w:line="240" w:lineRule="auto"/>
      </w:pPr>
      <w:r>
        <w:separator/>
      </w:r>
    </w:p>
  </w:endnote>
  <w:endnote w:type="continuationSeparator" w:id="0">
    <w:p w:rsidR="004A3100" w:rsidRDefault="004A3100" w:rsidP="00E5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100" w:rsidRDefault="004A3100" w:rsidP="00E54B47">
      <w:pPr>
        <w:spacing w:after="0" w:line="240" w:lineRule="auto"/>
      </w:pPr>
      <w:r>
        <w:separator/>
      </w:r>
    </w:p>
  </w:footnote>
  <w:footnote w:type="continuationSeparator" w:id="0">
    <w:p w:rsidR="004A3100" w:rsidRDefault="004A3100" w:rsidP="00E54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47" w:rsidRDefault="00E54B47" w:rsidP="00E54B4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392641" cy="590550"/>
          <wp:effectExtent l="19050" t="0" r="7659" b="0"/>
          <wp:docPr id="3" name="Immagine 3" descr="C:\Users\Luca Mariani\Desktop\Immagini\logo Service Po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ca Mariani\Desktop\Immagini\logo Service Po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41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BF7"/>
    <w:multiLevelType w:val="multilevel"/>
    <w:tmpl w:val="9A34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792"/>
    <w:rsid w:val="001C28E3"/>
    <w:rsid w:val="004A3100"/>
    <w:rsid w:val="004B3792"/>
    <w:rsid w:val="009048D5"/>
    <w:rsid w:val="009D4400"/>
    <w:rsid w:val="00CF6DBD"/>
    <w:rsid w:val="00E0085E"/>
    <w:rsid w:val="00E54B47"/>
    <w:rsid w:val="00FA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8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-content-02">
    <w:name w:val="text-content-02"/>
    <w:basedOn w:val="Normale"/>
    <w:rsid w:val="004B3792"/>
    <w:pPr>
      <w:spacing w:before="150" w:after="450" w:line="240" w:lineRule="auto"/>
    </w:pPr>
    <w:rPr>
      <w:rFonts w:ascii="Times New Roman" w:eastAsia="Times New Roman" w:hAnsi="Times New Roman" w:cs="Times New Roman"/>
      <w:color w:val="595959"/>
      <w:sz w:val="23"/>
      <w:szCs w:val="23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54B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4B47"/>
  </w:style>
  <w:style w:type="paragraph" w:styleId="Pidipagina">
    <w:name w:val="footer"/>
    <w:basedOn w:val="Normale"/>
    <w:link w:val="PidipaginaCarattere"/>
    <w:uiPriority w:val="99"/>
    <w:semiHidden/>
    <w:unhideWhenUsed/>
    <w:rsid w:val="00E54B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54B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313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729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Mariani</dc:creator>
  <cp:lastModifiedBy>Luca Mariani</cp:lastModifiedBy>
  <cp:revision>5</cp:revision>
  <cp:lastPrinted>2015-04-08T14:11:00Z</cp:lastPrinted>
  <dcterms:created xsi:type="dcterms:W3CDTF">2014-03-25T17:22:00Z</dcterms:created>
  <dcterms:modified xsi:type="dcterms:W3CDTF">2015-04-22T14:42:00Z</dcterms:modified>
</cp:coreProperties>
</file>